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B85" w:rsidRPr="00A77069" w:rsidRDefault="00AF2B85" w:rsidP="00622E9B">
      <w:pPr>
        <w:pStyle w:val="Heading1"/>
        <w:jc w:val="center"/>
        <w:rPr>
          <w:rFonts w:ascii="Trebuchet MS" w:hAnsi="Trebuchet MS"/>
        </w:rPr>
      </w:pPr>
      <w:r>
        <w:rPr>
          <w:rFonts w:ascii="Trebuchet MS" w:hAnsi="Trebuchet MS"/>
        </w:rPr>
        <w:t>Graduate Council Meeting M</w:t>
      </w:r>
      <w:r w:rsidRPr="00A77069">
        <w:rPr>
          <w:rFonts w:ascii="Trebuchet MS" w:hAnsi="Trebuchet MS"/>
        </w:rPr>
        <w:t>inutes</w:t>
      </w:r>
    </w:p>
    <w:p w:rsidR="00AF2B85" w:rsidRPr="00A77069" w:rsidRDefault="00AF2B85" w:rsidP="004C6F88">
      <w:pPr>
        <w:pStyle w:val="PlainText"/>
      </w:pPr>
    </w:p>
    <w:p w:rsidR="00AF2B85" w:rsidRPr="00677AD0" w:rsidRDefault="00AF2B85" w:rsidP="004C6F88">
      <w:pPr>
        <w:pStyle w:val="PlainText"/>
        <w:rPr>
          <w:rStyle w:val="Heading2Char"/>
          <w:rFonts w:ascii="Trebuchet MS" w:hAnsi="Trebuchet MS"/>
          <w:bCs/>
          <w:sz w:val="20"/>
          <w:szCs w:val="20"/>
          <w:lang w:eastAsia="x-none"/>
        </w:rPr>
      </w:pPr>
      <w:r w:rsidRPr="00A77069">
        <w:rPr>
          <w:rStyle w:val="Heading2Char"/>
          <w:rFonts w:ascii="Trebuchet MS" w:hAnsi="Trebuchet MS"/>
          <w:bCs/>
          <w:sz w:val="20"/>
          <w:szCs w:val="20"/>
          <w:u w:val="single"/>
        </w:rPr>
        <w:t>CHAIRED BY</w:t>
      </w:r>
      <w:r>
        <w:rPr>
          <w:rStyle w:val="Heading2Char"/>
          <w:rFonts w:ascii="Trebuchet MS" w:hAnsi="Trebuchet MS"/>
          <w:bCs/>
          <w:sz w:val="20"/>
          <w:szCs w:val="20"/>
        </w:rPr>
        <w:t xml:space="preserve">: </w:t>
      </w:r>
      <w:r>
        <w:rPr>
          <w:rStyle w:val="Heading2Char"/>
          <w:rFonts w:ascii="Trebuchet MS" w:hAnsi="Trebuchet MS"/>
          <w:bCs/>
          <w:sz w:val="20"/>
          <w:szCs w:val="20"/>
        </w:rPr>
        <w:tab/>
      </w:r>
      <w:r>
        <w:rPr>
          <w:rStyle w:val="Heading2Char"/>
          <w:rFonts w:ascii="Trebuchet MS" w:hAnsi="Trebuchet MS"/>
          <w:bCs/>
          <w:sz w:val="20"/>
          <w:szCs w:val="20"/>
          <w:lang w:eastAsia="x-none"/>
        </w:rPr>
        <w:t>David Kieda</w:t>
      </w:r>
      <w:r>
        <w:rPr>
          <w:rStyle w:val="Heading2Char"/>
          <w:rFonts w:ascii="Trebuchet MS" w:hAnsi="Trebuchet MS"/>
          <w:b w:val="0"/>
          <w:bCs/>
          <w:color w:val="auto"/>
          <w:sz w:val="20"/>
          <w:szCs w:val="20"/>
        </w:rPr>
        <w:tab/>
      </w:r>
      <w:r>
        <w:rPr>
          <w:rStyle w:val="Heading2Char"/>
          <w:rFonts w:ascii="Trebuchet MS" w:hAnsi="Trebuchet MS"/>
          <w:bCs/>
          <w:sz w:val="20"/>
          <w:szCs w:val="20"/>
        </w:rPr>
        <w:tab/>
      </w:r>
      <w:r>
        <w:rPr>
          <w:rStyle w:val="Heading2Char"/>
          <w:rFonts w:ascii="Trebuchet MS" w:hAnsi="Trebuchet MS"/>
          <w:bCs/>
          <w:sz w:val="20"/>
          <w:szCs w:val="20"/>
        </w:rPr>
        <w:tab/>
      </w:r>
      <w:r>
        <w:rPr>
          <w:rStyle w:val="Heading2Char"/>
          <w:rFonts w:ascii="Trebuchet MS" w:hAnsi="Trebuchet MS"/>
          <w:bCs/>
          <w:sz w:val="20"/>
          <w:szCs w:val="20"/>
        </w:rPr>
        <w:tab/>
      </w:r>
      <w:r w:rsidRPr="00A77069">
        <w:rPr>
          <w:rStyle w:val="Heading2Char"/>
          <w:rFonts w:ascii="Trebuchet MS" w:hAnsi="Trebuchet MS"/>
          <w:bCs/>
          <w:sz w:val="20"/>
          <w:szCs w:val="20"/>
          <w:u w:val="single"/>
        </w:rPr>
        <w:t>TIME</w:t>
      </w:r>
      <w:r>
        <w:rPr>
          <w:rStyle w:val="Heading2Char"/>
          <w:rFonts w:ascii="Trebuchet MS" w:hAnsi="Trebuchet MS"/>
          <w:bCs/>
          <w:sz w:val="20"/>
          <w:szCs w:val="20"/>
        </w:rPr>
        <w:t xml:space="preserve">: </w:t>
      </w:r>
      <w:r>
        <w:rPr>
          <w:rStyle w:val="Heading2Char"/>
          <w:rFonts w:ascii="Trebuchet MS" w:hAnsi="Trebuchet MS"/>
          <w:bCs/>
          <w:sz w:val="20"/>
          <w:szCs w:val="20"/>
        </w:rPr>
        <w:tab/>
        <w:t xml:space="preserve">     </w:t>
      </w:r>
      <w:r>
        <w:rPr>
          <w:rStyle w:val="Heading2Char"/>
          <w:rFonts w:ascii="Trebuchet MS" w:hAnsi="Trebuchet MS"/>
          <w:bCs/>
          <w:sz w:val="20"/>
          <w:szCs w:val="20"/>
          <w:lang w:eastAsia="x-none"/>
        </w:rPr>
        <w:t>3:00pm</w:t>
      </w:r>
    </w:p>
    <w:p w:rsidR="00AF2B85" w:rsidRDefault="00AF2B85" w:rsidP="004C6F88">
      <w:pPr>
        <w:pStyle w:val="PlainText"/>
        <w:rPr>
          <w:rStyle w:val="Heading2Char"/>
          <w:rFonts w:ascii="Trebuchet MS" w:hAnsi="Trebuchet MS"/>
          <w:bCs/>
          <w:sz w:val="20"/>
          <w:szCs w:val="20"/>
        </w:rPr>
      </w:pPr>
    </w:p>
    <w:p w:rsidR="00AF2B85" w:rsidRPr="00677AD0" w:rsidRDefault="00AF2B85" w:rsidP="004C6F88">
      <w:pPr>
        <w:pStyle w:val="PlainText"/>
        <w:rPr>
          <w:rStyle w:val="Heading2Char"/>
          <w:rFonts w:ascii="Trebuchet MS" w:hAnsi="Trebuchet MS"/>
          <w:bCs/>
          <w:sz w:val="20"/>
          <w:szCs w:val="20"/>
          <w:lang w:eastAsia="x-none"/>
        </w:rPr>
      </w:pPr>
      <w:r w:rsidRPr="00A77069">
        <w:rPr>
          <w:rStyle w:val="Heading2Char"/>
          <w:rFonts w:ascii="Trebuchet MS" w:hAnsi="Trebuchet MS"/>
          <w:bCs/>
          <w:sz w:val="20"/>
          <w:szCs w:val="20"/>
          <w:u w:val="single"/>
        </w:rPr>
        <w:t>DATE</w:t>
      </w:r>
      <w:r>
        <w:rPr>
          <w:rStyle w:val="Heading2Char"/>
          <w:rFonts w:ascii="Trebuchet MS" w:hAnsi="Trebuchet MS"/>
          <w:bCs/>
          <w:sz w:val="20"/>
          <w:szCs w:val="20"/>
        </w:rPr>
        <w:t>:</w:t>
      </w:r>
      <w:r>
        <w:rPr>
          <w:rStyle w:val="Heading2Char"/>
          <w:rFonts w:ascii="Trebuchet MS" w:hAnsi="Trebuchet MS"/>
          <w:bCs/>
          <w:sz w:val="20"/>
          <w:szCs w:val="20"/>
        </w:rPr>
        <w:tab/>
      </w:r>
      <w:r>
        <w:rPr>
          <w:rStyle w:val="Heading2Char"/>
          <w:rFonts w:ascii="Trebuchet MS" w:hAnsi="Trebuchet MS"/>
          <w:bCs/>
          <w:sz w:val="20"/>
          <w:szCs w:val="20"/>
          <w:lang w:eastAsia="x-none"/>
        </w:rPr>
        <w:tab/>
        <w:t>January 26, 2015</w:t>
      </w:r>
      <w:r>
        <w:rPr>
          <w:rStyle w:val="Heading2Char"/>
          <w:rFonts w:ascii="Trebuchet MS" w:hAnsi="Trebuchet MS"/>
          <w:bCs/>
          <w:sz w:val="20"/>
          <w:szCs w:val="20"/>
        </w:rPr>
        <w:tab/>
      </w:r>
      <w:r>
        <w:rPr>
          <w:rStyle w:val="Heading2Char"/>
          <w:rFonts w:ascii="Trebuchet MS" w:hAnsi="Trebuchet MS"/>
          <w:bCs/>
          <w:sz w:val="20"/>
          <w:szCs w:val="20"/>
          <w:lang w:eastAsia="x-none"/>
        </w:rPr>
        <w:tab/>
      </w:r>
      <w:r>
        <w:rPr>
          <w:rStyle w:val="Heading2Char"/>
          <w:rFonts w:ascii="Trebuchet MS" w:hAnsi="Trebuchet MS"/>
          <w:b w:val="0"/>
          <w:bCs/>
          <w:color w:val="auto"/>
          <w:sz w:val="20"/>
          <w:szCs w:val="20"/>
        </w:rPr>
        <w:tab/>
      </w:r>
      <w:r w:rsidRPr="00A77069">
        <w:rPr>
          <w:rStyle w:val="Heading2Char"/>
          <w:rFonts w:ascii="Trebuchet MS" w:hAnsi="Trebuchet MS"/>
          <w:bCs/>
          <w:sz w:val="20"/>
          <w:szCs w:val="20"/>
          <w:u w:val="single"/>
        </w:rPr>
        <w:t>PLACE</w:t>
      </w:r>
      <w:r>
        <w:rPr>
          <w:rStyle w:val="Heading2Char"/>
          <w:rFonts w:ascii="Trebuchet MS" w:hAnsi="Trebuchet MS"/>
          <w:bCs/>
          <w:sz w:val="20"/>
          <w:szCs w:val="20"/>
        </w:rPr>
        <w:t xml:space="preserve">:      </w:t>
      </w:r>
      <w:r>
        <w:rPr>
          <w:rStyle w:val="Heading2Char"/>
          <w:rFonts w:ascii="Trebuchet MS" w:hAnsi="Trebuchet MS"/>
          <w:bCs/>
          <w:sz w:val="20"/>
          <w:szCs w:val="20"/>
          <w:lang w:eastAsia="x-none"/>
        </w:rPr>
        <w:t>300 Park</w:t>
      </w:r>
    </w:p>
    <w:p w:rsidR="00AF2B85" w:rsidRDefault="00AF2B85" w:rsidP="004C6F88">
      <w:pPr>
        <w:pStyle w:val="PlainText"/>
        <w:rPr>
          <w:rStyle w:val="Heading2Char"/>
          <w:rFonts w:ascii="Trebuchet MS" w:hAnsi="Trebuchet MS"/>
          <w:bCs/>
          <w:sz w:val="20"/>
          <w:szCs w:val="20"/>
        </w:rPr>
      </w:pPr>
    </w:p>
    <w:p w:rsidR="00AF2B85" w:rsidRPr="002F0A0E" w:rsidRDefault="00AF2B85" w:rsidP="001D4863">
      <w:pPr>
        <w:spacing w:after="0" w:line="240" w:lineRule="auto"/>
      </w:pPr>
      <w:r w:rsidRPr="00A77069">
        <w:rPr>
          <w:rStyle w:val="Heading2Char"/>
          <w:rFonts w:ascii="Trebuchet MS" w:hAnsi="Trebuchet MS"/>
          <w:bCs/>
          <w:sz w:val="20"/>
          <w:szCs w:val="20"/>
          <w:u w:val="single"/>
        </w:rPr>
        <w:t>COUNCIL MEMBERS PRESENT</w:t>
      </w:r>
      <w:r w:rsidRPr="00A77069">
        <w:rPr>
          <w:rStyle w:val="Heading2Char"/>
          <w:rFonts w:ascii="Trebuchet MS" w:hAnsi="Trebuchet MS"/>
          <w:bCs/>
          <w:sz w:val="20"/>
          <w:szCs w:val="20"/>
        </w:rPr>
        <w:t>:</w:t>
      </w:r>
      <w:r>
        <w:rPr>
          <w:rStyle w:val="Heading2Char"/>
          <w:rFonts w:ascii="Trebuchet MS" w:hAnsi="Trebuchet MS"/>
          <w:bCs/>
          <w:sz w:val="20"/>
          <w:szCs w:val="20"/>
        </w:rPr>
        <w:t xml:space="preserve"> </w:t>
      </w:r>
      <w:r w:rsidRPr="00A77069">
        <w:t xml:space="preserve"> </w:t>
      </w:r>
      <w:r>
        <w:t xml:space="preserve">Robert Baldwin, </w:t>
      </w:r>
      <w:r w:rsidRPr="00B01CB0">
        <w:t>C</w:t>
      </w:r>
      <w:r>
        <w:t>onnie Bullis</w:t>
      </w:r>
      <w:r>
        <w:rPr>
          <w:rFonts w:ascii="Trebuchet MS" w:hAnsi="Trebuchet MS"/>
          <w:sz w:val="20"/>
          <w:szCs w:val="21"/>
          <w:lang w:eastAsia="x-none"/>
        </w:rPr>
        <w:t xml:space="preserve">, </w:t>
      </w:r>
      <w:r>
        <w:t xml:space="preserve">Tim Garrett, Chuck Hansen, </w:t>
      </w:r>
      <w:r w:rsidRPr="00B01CB0">
        <w:t>Laura Kes</w:t>
      </w:r>
      <w:r>
        <w:t xml:space="preserve">sler, </w:t>
      </w:r>
      <w:r>
        <w:rPr>
          <w:rFonts w:ascii="Trebuchet MS" w:hAnsi="Trebuchet MS"/>
          <w:sz w:val="20"/>
          <w:szCs w:val="21"/>
          <w:lang w:val="x-none" w:eastAsia="x-none"/>
        </w:rPr>
        <w:t>Robert Mayer,</w:t>
      </w:r>
      <w:r w:rsidRPr="00B01CB0">
        <w:rPr>
          <w:rFonts w:ascii="Trebuchet MS" w:hAnsi="Trebuchet MS"/>
          <w:sz w:val="20"/>
          <w:szCs w:val="21"/>
          <w:lang w:val="x-none" w:eastAsia="x-none"/>
        </w:rPr>
        <w:t xml:space="preserve"> </w:t>
      </w:r>
      <w:r w:rsidRPr="00B01CB0">
        <w:t>Val</w:t>
      </w:r>
      <w:r>
        <w:t>eria Molinero,</w:t>
      </w:r>
      <w:r w:rsidRPr="004A6E07">
        <w:t xml:space="preserve"> </w:t>
      </w:r>
      <w:r>
        <w:t xml:space="preserve">Ginny Pepper, </w:t>
      </w:r>
      <w:r w:rsidRPr="00B01CB0">
        <w:t>Vanessa Stevens</w:t>
      </w:r>
      <w:r>
        <w:t>, Mary Jane Taylor, Bryan Trump</w:t>
      </w:r>
    </w:p>
    <w:p w:rsidR="00AF2B85" w:rsidRDefault="00AF2B85" w:rsidP="001D4863">
      <w:pPr>
        <w:pStyle w:val="PlainText"/>
      </w:pPr>
    </w:p>
    <w:p w:rsidR="00AF2B85" w:rsidRPr="00947CC5" w:rsidRDefault="00AF2B85" w:rsidP="001D4863">
      <w:pPr>
        <w:pStyle w:val="PlainText"/>
        <w:rPr>
          <w:lang w:eastAsia="x-none"/>
        </w:rPr>
      </w:pPr>
      <w:r>
        <w:rPr>
          <w:rStyle w:val="Heading2Char"/>
          <w:rFonts w:ascii="Trebuchet MS" w:hAnsi="Trebuchet MS"/>
          <w:bCs/>
          <w:sz w:val="20"/>
          <w:szCs w:val="20"/>
          <w:u w:val="single"/>
          <w:lang w:eastAsia="x-none"/>
        </w:rPr>
        <w:t>STUDENT</w:t>
      </w:r>
      <w:r w:rsidRPr="004B750B">
        <w:rPr>
          <w:rStyle w:val="Heading2Char"/>
          <w:rFonts w:ascii="Trebuchet MS" w:hAnsi="Trebuchet MS"/>
          <w:bCs/>
          <w:sz w:val="20"/>
          <w:szCs w:val="20"/>
          <w:u w:val="single"/>
        </w:rPr>
        <w:t xml:space="preserve"> </w:t>
      </w:r>
      <w:r>
        <w:rPr>
          <w:rStyle w:val="Heading2Char"/>
          <w:rFonts w:ascii="Trebuchet MS" w:hAnsi="Trebuchet MS"/>
          <w:bCs/>
          <w:sz w:val="20"/>
          <w:szCs w:val="20"/>
          <w:u w:val="single"/>
          <w:lang w:eastAsia="x-none"/>
        </w:rPr>
        <w:t>REPRESENTATIVES</w:t>
      </w:r>
      <w:r w:rsidRPr="004B750B">
        <w:rPr>
          <w:rStyle w:val="Heading2Char"/>
          <w:rFonts w:ascii="Trebuchet MS" w:hAnsi="Trebuchet MS"/>
          <w:bCs/>
          <w:sz w:val="20"/>
          <w:szCs w:val="20"/>
          <w:u w:val="single"/>
        </w:rPr>
        <w:t xml:space="preserve"> </w:t>
      </w:r>
      <w:r>
        <w:rPr>
          <w:rStyle w:val="Heading2Char"/>
          <w:rFonts w:ascii="Trebuchet MS" w:hAnsi="Trebuchet MS"/>
          <w:bCs/>
          <w:sz w:val="20"/>
          <w:szCs w:val="20"/>
          <w:u w:val="single"/>
          <w:lang w:eastAsia="x-none"/>
        </w:rPr>
        <w:t>PRESENT</w:t>
      </w:r>
      <w:r w:rsidRPr="00A77069">
        <w:rPr>
          <w:rStyle w:val="Heading2Char"/>
          <w:rFonts w:ascii="Trebuchet MS" w:hAnsi="Trebuchet MS"/>
          <w:bCs/>
          <w:sz w:val="20"/>
          <w:szCs w:val="20"/>
        </w:rPr>
        <w:t>:</w:t>
      </w:r>
      <w:r>
        <w:rPr>
          <w:bCs/>
        </w:rPr>
        <w:t xml:space="preserve"> </w:t>
      </w:r>
      <w:proofErr w:type="spellStart"/>
      <w:r>
        <w:rPr>
          <w:bCs/>
        </w:rPr>
        <w:t>Yuanyuan</w:t>
      </w:r>
      <w:proofErr w:type="spellEnd"/>
      <w:r>
        <w:rPr>
          <w:bCs/>
        </w:rPr>
        <w:t xml:space="preserve"> </w:t>
      </w:r>
      <w:proofErr w:type="spellStart"/>
      <w:r>
        <w:rPr>
          <w:bCs/>
        </w:rPr>
        <w:t>Xie</w:t>
      </w:r>
      <w:proofErr w:type="spellEnd"/>
    </w:p>
    <w:p w:rsidR="00AF2B85" w:rsidRDefault="00AF2B85" w:rsidP="001D4863">
      <w:pPr>
        <w:pStyle w:val="PlainText"/>
      </w:pPr>
    </w:p>
    <w:p w:rsidR="00AF2B85" w:rsidRPr="004A6E07" w:rsidRDefault="00AF2B85" w:rsidP="001D4863">
      <w:pPr>
        <w:spacing w:after="0" w:line="240" w:lineRule="auto"/>
        <w:rPr>
          <w:b/>
          <w:bCs/>
          <w:szCs w:val="20"/>
          <w:u w:val="single"/>
        </w:rPr>
      </w:pPr>
      <w:r>
        <w:rPr>
          <w:rStyle w:val="Heading2Char"/>
          <w:rFonts w:ascii="Trebuchet MS" w:hAnsi="Trebuchet MS"/>
          <w:bCs/>
          <w:sz w:val="20"/>
          <w:szCs w:val="20"/>
          <w:u w:val="single"/>
        </w:rPr>
        <w:t>EX OFFICIO</w:t>
      </w:r>
      <w:r w:rsidRPr="004B750B">
        <w:rPr>
          <w:rStyle w:val="Heading2Char"/>
          <w:rFonts w:ascii="Trebuchet MS" w:hAnsi="Trebuchet MS"/>
          <w:bCs/>
          <w:sz w:val="20"/>
          <w:szCs w:val="20"/>
          <w:u w:val="single"/>
        </w:rPr>
        <w:t xml:space="preserve"> </w:t>
      </w:r>
      <w:r>
        <w:rPr>
          <w:rStyle w:val="Heading2Char"/>
          <w:rFonts w:ascii="Trebuchet MS" w:hAnsi="Trebuchet MS"/>
          <w:bCs/>
          <w:sz w:val="20"/>
          <w:szCs w:val="20"/>
          <w:u w:val="single"/>
        </w:rPr>
        <w:t>MEMBERS</w:t>
      </w:r>
      <w:r w:rsidRPr="004B750B">
        <w:rPr>
          <w:rStyle w:val="Heading2Char"/>
          <w:rFonts w:ascii="Trebuchet MS" w:hAnsi="Trebuchet MS"/>
          <w:bCs/>
          <w:sz w:val="20"/>
          <w:szCs w:val="20"/>
          <w:u w:val="single"/>
        </w:rPr>
        <w:t xml:space="preserve"> </w:t>
      </w:r>
      <w:r>
        <w:rPr>
          <w:rStyle w:val="Heading2Char"/>
          <w:rFonts w:ascii="Trebuchet MS" w:hAnsi="Trebuchet MS"/>
          <w:bCs/>
          <w:sz w:val="20"/>
          <w:szCs w:val="20"/>
          <w:u w:val="single"/>
        </w:rPr>
        <w:t>PRESENT</w:t>
      </w:r>
      <w:r w:rsidRPr="00A77069">
        <w:rPr>
          <w:rStyle w:val="Heading2Char"/>
          <w:rFonts w:ascii="Trebuchet MS" w:hAnsi="Trebuchet MS"/>
          <w:bCs/>
          <w:sz w:val="20"/>
          <w:szCs w:val="20"/>
        </w:rPr>
        <w:t>:</w:t>
      </w:r>
      <w:r>
        <w:rPr>
          <w:rStyle w:val="Heading2Char"/>
          <w:rFonts w:ascii="Trebuchet MS" w:hAnsi="Trebuchet MS"/>
          <w:bCs/>
          <w:sz w:val="20"/>
          <w:szCs w:val="20"/>
        </w:rPr>
        <w:t xml:space="preserve"> </w:t>
      </w:r>
      <w:r>
        <w:t xml:space="preserve">Ed </w:t>
      </w:r>
      <w:proofErr w:type="spellStart"/>
      <w:r>
        <w:t>Barbanell</w:t>
      </w:r>
      <w:proofErr w:type="spellEnd"/>
      <w:r>
        <w:t>, David Kieda, Abigail Ririe, Donna White</w:t>
      </w:r>
    </w:p>
    <w:p w:rsidR="00AF2B85" w:rsidRDefault="00AF2B85" w:rsidP="004C6F88">
      <w:pPr>
        <w:pStyle w:val="PlainText"/>
      </w:pPr>
    </w:p>
    <w:p w:rsidR="00AF2B85" w:rsidRPr="008F52D1" w:rsidRDefault="00AF2B85" w:rsidP="004C6F88">
      <w:pPr>
        <w:pStyle w:val="PlainText"/>
        <w:rPr>
          <w:lang w:eastAsia="x-none"/>
        </w:rPr>
      </w:pPr>
      <w:r>
        <w:rPr>
          <w:rStyle w:val="Heading2Char"/>
          <w:rFonts w:ascii="Trebuchet MS" w:hAnsi="Trebuchet MS"/>
          <w:bCs/>
          <w:sz w:val="20"/>
          <w:szCs w:val="20"/>
          <w:u w:val="single"/>
        </w:rPr>
        <w:t>EXCUSED MEMBERS</w:t>
      </w:r>
      <w:r w:rsidRPr="00A77069">
        <w:rPr>
          <w:rStyle w:val="Heading2Char"/>
          <w:rFonts w:ascii="Trebuchet MS" w:hAnsi="Trebuchet MS"/>
          <w:bCs/>
          <w:sz w:val="20"/>
          <w:szCs w:val="20"/>
        </w:rPr>
        <w:t>:</w:t>
      </w:r>
      <w:r>
        <w:rPr>
          <w:rStyle w:val="Heading2Char"/>
          <w:rFonts w:ascii="Trebuchet MS" w:hAnsi="Trebuchet MS"/>
          <w:bCs/>
          <w:sz w:val="20"/>
          <w:szCs w:val="20"/>
        </w:rPr>
        <w:t xml:space="preserve"> </w:t>
      </w:r>
      <w:r>
        <w:t xml:space="preserve"> </w:t>
      </w:r>
      <w:r w:rsidRPr="00B01CB0">
        <w:t>Krishnan Anand, Tim Formosa</w:t>
      </w:r>
      <w:r>
        <w:rPr>
          <w:lang w:eastAsia="x-none"/>
        </w:rPr>
        <w:t>,</w:t>
      </w:r>
      <w:r>
        <w:t xml:space="preserve"> Susan Johnston</w:t>
      </w:r>
      <w:r>
        <w:rPr>
          <w:lang w:eastAsia="x-none"/>
        </w:rPr>
        <w:t>,</w:t>
      </w:r>
      <w:r w:rsidRPr="00B01CB0">
        <w:t xml:space="preserve"> </w:t>
      </w:r>
      <w:r w:rsidRPr="00CA66EB">
        <w:rPr>
          <w:bCs/>
        </w:rPr>
        <w:t>Nyce Keiyoro</w:t>
      </w:r>
      <w:r>
        <w:rPr>
          <w:bCs/>
          <w:lang w:eastAsia="x-none"/>
        </w:rPr>
        <w:t>,</w:t>
      </w:r>
      <w:r w:rsidRPr="00226878">
        <w:t xml:space="preserve"> </w:t>
      </w:r>
      <w:r w:rsidRPr="00B01CB0">
        <w:t>Sean Redmond</w:t>
      </w:r>
      <w:r>
        <w:rPr>
          <w:lang w:eastAsia="x-none"/>
        </w:rPr>
        <w:t>,</w:t>
      </w:r>
      <w:r w:rsidRPr="00B01CB0">
        <w:t xml:space="preserve"> Ryan Smith</w:t>
      </w:r>
      <w:r>
        <w:rPr>
          <w:lang w:eastAsia="x-none"/>
        </w:rPr>
        <w:t xml:space="preserve">, </w:t>
      </w:r>
      <w:proofErr w:type="spellStart"/>
      <w:r w:rsidRPr="00CA66EB">
        <w:rPr>
          <w:bCs/>
        </w:rPr>
        <w:t>Elham</w:t>
      </w:r>
      <w:proofErr w:type="spellEnd"/>
      <w:r w:rsidRPr="00CA66EB">
        <w:rPr>
          <w:bCs/>
        </w:rPr>
        <w:t xml:space="preserve"> </w:t>
      </w:r>
      <w:proofErr w:type="spellStart"/>
      <w:r w:rsidRPr="00CA66EB">
        <w:rPr>
          <w:bCs/>
        </w:rPr>
        <w:t>Yazdani</w:t>
      </w:r>
      <w:proofErr w:type="spellEnd"/>
    </w:p>
    <w:p w:rsidR="00AF2B85" w:rsidRDefault="00AF2B85" w:rsidP="004C6F88">
      <w:pPr>
        <w:pStyle w:val="PlainText"/>
      </w:pPr>
    </w:p>
    <w:p w:rsidR="00AF2B85" w:rsidRDefault="00AF2B85" w:rsidP="0012685A">
      <w:pPr>
        <w:pStyle w:val="PlainText"/>
        <w:rPr>
          <w:rStyle w:val="Heading2Char"/>
          <w:rFonts w:ascii="Trebuchet MS" w:hAnsi="Trebuchet MS"/>
          <w:bCs/>
          <w:sz w:val="20"/>
          <w:szCs w:val="20"/>
          <w:u w:val="single"/>
          <w:lang w:eastAsia="x-none"/>
        </w:rPr>
      </w:pPr>
      <w:r w:rsidRPr="00A77069">
        <w:rPr>
          <w:rStyle w:val="Heading2Char"/>
          <w:rFonts w:ascii="Trebuchet MS" w:hAnsi="Trebuchet MS"/>
          <w:bCs/>
          <w:sz w:val="20"/>
          <w:szCs w:val="20"/>
          <w:u w:val="single"/>
        </w:rPr>
        <w:t>FINAL AGENDA</w:t>
      </w:r>
    </w:p>
    <w:p w:rsidR="00AF2B85" w:rsidRDefault="00AF2B85" w:rsidP="0012685A">
      <w:pPr>
        <w:pStyle w:val="PlainText"/>
        <w:rPr>
          <w:rStyle w:val="Heading2Char"/>
          <w:rFonts w:ascii="Trebuchet MS" w:hAnsi="Trebuchet MS"/>
          <w:bCs/>
          <w:sz w:val="20"/>
          <w:szCs w:val="20"/>
          <w:u w:val="single"/>
          <w:lang w:eastAsia="x-none"/>
        </w:rPr>
      </w:pPr>
    </w:p>
    <w:p w:rsidR="00AF2B85" w:rsidRPr="00FE1341" w:rsidRDefault="00AF2B85" w:rsidP="0012685A">
      <w:pPr>
        <w:pStyle w:val="PlainText"/>
        <w:numPr>
          <w:ilvl w:val="0"/>
          <w:numId w:val="1"/>
        </w:numPr>
        <w:ind w:left="0" w:firstLine="0"/>
        <w:rPr>
          <w:rStyle w:val="Heading2Char"/>
          <w:rFonts w:ascii="Trebuchet MS" w:hAnsi="Trebuchet MS"/>
          <w:color w:val="auto"/>
          <w:sz w:val="20"/>
          <w:u w:val="single"/>
          <w:lang w:eastAsia="x-none"/>
        </w:rPr>
      </w:pPr>
      <w:r w:rsidRPr="00FE1341">
        <w:rPr>
          <w:rStyle w:val="Heading2Char"/>
          <w:rFonts w:ascii="Trebuchet MS" w:hAnsi="Trebuchet MS"/>
          <w:bCs/>
          <w:color w:val="auto"/>
          <w:sz w:val="20"/>
          <w:szCs w:val="20"/>
          <w:lang w:eastAsia="x-none"/>
        </w:rPr>
        <w:t>Welcome and Introductions</w:t>
      </w:r>
    </w:p>
    <w:p w:rsidR="00AF2B85" w:rsidRDefault="00AF2B85" w:rsidP="0012685A">
      <w:pPr>
        <w:pStyle w:val="PlainText"/>
        <w:ind w:left="1440"/>
        <w:rPr>
          <w:lang w:eastAsia="x-none"/>
        </w:rPr>
      </w:pPr>
      <w:r w:rsidRPr="0012685A">
        <w:t xml:space="preserve">Dean Kieda welcomed the Graduate Council to the </w:t>
      </w:r>
      <w:r>
        <w:rPr>
          <w:lang w:eastAsia="x-none"/>
        </w:rPr>
        <w:t>fifth</w:t>
      </w:r>
      <w:r w:rsidRPr="0012685A">
        <w:t xml:space="preserve"> meeti</w:t>
      </w:r>
      <w:r>
        <w:t>ng of the 2014-15 academic year</w:t>
      </w:r>
      <w:r>
        <w:rPr>
          <w:lang w:eastAsia="x-none"/>
        </w:rPr>
        <w:t>. We welcomed Robert Baldwin and Bryan Trump to the Graduate Council as replacements for members on leave or sabbatical.</w:t>
      </w:r>
    </w:p>
    <w:p w:rsidR="00AF2B85" w:rsidRPr="0012685A" w:rsidRDefault="00AF2B85" w:rsidP="00F65280">
      <w:pPr>
        <w:pStyle w:val="PlainText"/>
        <w:rPr>
          <w:lang w:eastAsia="x-none"/>
        </w:rPr>
      </w:pPr>
    </w:p>
    <w:p w:rsidR="00AF2B85" w:rsidRDefault="00AF2B85" w:rsidP="00FE1341">
      <w:pPr>
        <w:pStyle w:val="PlainText"/>
        <w:rPr>
          <w:lang w:eastAsia="x-none"/>
        </w:rPr>
      </w:pPr>
      <w:r>
        <w:rPr>
          <w:lang w:eastAsia="x-none"/>
        </w:rPr>
        <w:tab/>
      </w:r>
    </w:p>
    <w:p w:rsidR="00AF2B85" w:rsidRPr="00006F44" w:rsidRDefault="00AF2B85" w:rsidP="00006F44">
      <w:pPr>
        <w:pStyle w:val="PlainText"/>
        <w:ind w:left="720" w:hanging="720"/>
        <w:rPr>
          <w:b/>
        </w:rPr>
      </w:pPr>
      <w:r>
        <w:rPr>
          <w:b/>
          <w:lang w:eastAsia="x-none"/>
        </w:rPr>
        <w:t>2.</w:t>
      </w:r>
      <w:r>
        <w:rPr>
          <w:b/>
          <w:lang w:eastAsia="x-none"/>
        </w:rPr>
        <w:tab/>
      </w:r>
      <w:r w:rsidRPr="00A7084F">
        <w:rPr>
          <w:b/>
        </w:rPr>
        <w:t>Proposal:</w:t>
      </w:r>
      <w:r w:rsidRPr="001237FC">
        <w:rPr>
          <w:b/>
        </w:rPr>
        <w:t xml:space="preserve"> Graduate Certificate in Gender Studies</w:t>
      </w:r>
    </w:p>
    <w:p w:rsidR="00AF2B85" w:rsidRPr="007C32B2" w:rsidRDefault="00AF2B85" w:rsidP="00A7084F">
      <w:pPr>
        <w:pStyle w:val="PlainText"/>
        <w:ind w:left="1440"/>
      </w:pPr>
      <w:r>
        <w:rPr>
          <w:lang w:eastAsia="x-none"/>
        </w:rPr>
        <w:t>Susie Porter from Gender Studies presented a new graduate certificate</w:t>
      </w:r>
      <w:r w:rsidRPr="007C32B2">
        <w:rPr>
          <w:lang w:eastAsia="x-none"/>
        </w:rPr>
        <w:t>.</w:t>
      </w:r>
    </w:p>
    <w:p w:rsidR="00AF2B85" w:rsidRPr="007C32B2" w:rsidRDefault="00AF2B85" w:rsidP="00A7084F">
      <w:pPr>
        <w:pStyle w:val="PlainText"/>
        <w:ind w:left="2880" w:hanging="1440"/>
      </w:pPr>
    </w:p>
    <w:p w:rsidR="00AF2B85" w:rsidRPr="007C32B2" w:rsidRDefault="00AF2B85" w:rsidP="00A7084F">
      <w:pPr>
        <w:pStyle w:val="PlainText"/>
        <w:ind w:left="1440"/>
      </w:pPr>
      <w:r w:rsidRPr="007C32B2">
        <w:t>Vote:</w:t>
      </w:r>
      <w:r w:rsidRPr="007C32B2">
        <w:tab/>
      </w:r>
      <w:r w:rsidRPr="007C32B2">
        <w:tab/>
      </w:r>
      <w:r>
        <w:rPr>
          <w:lang w:eastAsia="x-none"/>
        </w:rPr>
        <w:t xml:space="preserve">Approved </w:t>
      </w:r>
      <w:r>
        <w:t>unanimous</w:t>
      </w:r>
      <w:r>
        <w:rPr>
          <w:lang w:eastAsia="x-none"/>
        </w:rPr>
        <w:t>ly</w:t>
      </w:r>
    </w:p>
    <w:p w:rsidR="00AF2B85" w:rsidRPr="007C32B2" w:rsidRDefault="00AF2B85" w:rsidP="00A7084F">
      <w:pPr>
        <w:pStyle w:val="PlainText"/>
        <w:ind w:left="1440"/>
      </w:pPr>
      <w:r w:rsidRPr="007C32B2">
        <w:t>Abstained:</w:t>
      </w:r>
      <w:r w:rsidRPr="007C32B2">
        <w:tab/>
        <w:t>None</w:t>
      </w:r>
    </w:p>
    <w:p w:rsidR="00AF2B85" w:rsidRDefault="00AF2B85" w:rsidP="00947CC5">
      <w:pPr>
        <w:pStyle w:val="PlainText"/>
        <w:ind w:left="2880" w:hanging="1440"/>
      </w:pPr>
      <w:r w:rsidRPr="007C32B2">
        <w:t>Comments:</w:t>
      </w:r>
      <w:r w:rsidRPr="007C32B2">
        <w:tab/>
      </w:r>
      <w:r>
        <w:t>The certificate has been created at the request of students, implemented at this time because there is enough faculty to support the coursework. Eleven of the twelve schools in the PAC-12 have some form of graduate gender studies certificate or program. This would be the only gender studies program in the state of Utah.</w:t>
      </w:r>
    </w:p>
    <w:p w:rsidR="00AF2B85" w:rsidRDefault="00AF2B85" w:rsidP="00947CC5">
      <w:pPr>
        <w:pStyle w:val="PlainText"/>
        <w:ind w:left="2880" w:hanging="1440"/>
      </w:pPr>
      <w:r>
        <w:tab/>
        <w:t>Only graduate students would be eligible to acquire this certificate.</w:t>
      </w:r>
    </w:p>
    <w:p w:rsidR="00AF2B85" w:rsidRPr="007C32B2" w:rsidRDefault="00AF2B85" w:rsidP="00947CC5">
      <w:pPr>
        <w:pStyle w:val="PlainText"/>
        <w:ind w:left="2880" w:hanging="1440"/>
      </w:pPr>
      <w:r>
        <w:tab/>
        <w:t>Faculty would be teaching all core courses for the certificate.</w:t>
      </w:r>
    </w:p>
    <w:p w:rsidR="00AF2B85" w:rsidRDefault="00AF2B85" w:rsidP="001D4863">
      <w:pPr>
        <w:pStyle w:val="PlainText"/>
        <w:rPr>
          <w:b/>
          <w:lang w:eastAsia="x-none"/>
        </w:rPr>
      </w:pPr>
    </w:p>
    <w:p w:rsidR="00AF2B85" w:rsidRPr="001237FC" w:rsidRDefault="00AF2B85" w:rsidP="001237FC">
      <w:pPr>
        <w:pStyle w:val="PlainText"/>
        <w:ind w:left="720" w:hanging="720"/>
        <w:rPr>
          <w:b/>
          <w:lang w:eastAsia="x-none"/>
        </w:rPr>
      </w:pPr>
      <w:r>
        <w:rPr>
          <w:b/>
          <w:lang w:eastAsia="x-none"/>
        </w:rPr>
        <w:t>3.</w:t>
      </w:r>
      <w:r>
        <w:rPr>
          <w:b/>
          <w:lang w:eastAsia="x-none"/>
        </w:rPr>
        <w:tab/>
      </w:r>
      <w:r w:rsidRPr="00A7084F">
        <w:rPr>
          <w:b/>
        </w:rPr>
        <w:t>Proposal:</w:t>
      </w:r>
      <w:r w:rsidRPr="001237FC">
        <w:rPr>
          <w:b/>
        </w:rPr>
        <w:t xml:space="preserve"> Graduate Certificate in </w:t>
      </w:r>
      <w:r>
        <w:rPr>
          <w:b/>
          <w:lang w:eastAsia="x-none"/>
        </w:rPr>
        <w:t>Global Medicine</w:t>
      </w:r>
    </w:p>
    <w:p w:rsidR="00AF2B85" w:rsidRPr="007C32B2" w:rsidRDefault="00AF2B85" w:rsidP="001237FC">
      <w:pPr>
        <w:pStyle w:val="PlainText"/>
        <w:ind w:left="1440"/>
      </w:pPr>
      <w:r>
        <w:rPr>
          <w:lang w:eastAsia="x-none"/>
        </w:rPr>
        <w:t>Ty Dickerson from the</w:t>
      </w:r>
      <w:r w:rsidR="00905E74">
        <w:rPr>
          <w:lang w:eastAsia="x-none"/>
        </w:rPr>
        <w:t xml:space="preserve"> D</w:t>
      </w:r>
      <w:r>
        <w:rPr>
          <w:lang w:eastAsia="x-none"/>
        </w:rPr>
        <w:t>epartment of Pediatrics / Public Health presented a new graduate certificate</w:t>
      </w:r>
      <w:r w:rsidRPr="007C32B2">
        <w:rPr>
          <w:lang w:eastAsia="x-none"/>
        </w:rPr>
        <w:t>.</w:t>
      </w:r>
    </w:p>
    <w:p w:rsidR="00AF2B85" w:rsidRPr="007C32B2" w:rsidRDefault="00AF2B85" w:rsidP="001237FC">
      <w:pPr>
        <w:pStyle w:val="PlainText"/>
        <w:ind w:left="2880" w:hanging="1440"/>
      </w:pPr>
    </w:p>
    <w:p w:rsidR="00AF2B85" w:rsidRPr="007C32B2" w:rsidRDefault="00AF2B85" w:rsidP="001237FC">
      <w:pPr>
        <w:pStyle w:val="PlainText"/>
        <w:ind w:left="1440"/>
      </w:pPr>
      <w:r w:rsidRPr="007C32B2">
        <w:t>Vote:</w:t>
      </w:r>
      <w:r w:rsidRPr="007C32B2">
        <w:tab/>
      </w:r>
      <w:r w:rsidRPr="007C32B2">
        <w:tab/>
      </w:r>
      <w:r w:rsidR="00905E74">
        <w:rPr>
          <w:lang w:eastAsia="x-none"/>
        </w:rPr>
        <w:t>P</w:t>
      </w:r>
      <w:r>
        <w:rPr>
          <w:lang w:eastAsia="x-none"/>
        </w:rPr>
        <w:t>ostponed until proposal is completed with learning outcomes &amp; letters</w:t>
      </w:r>
    </w:p>
    <w:p w:rsidR="00AF2B85" w:rsidRPr="007C32B2" w:rsidRDefault="00AF2B85" w:rsidP="001237FC">
      <w:pPr>
        <w:pStyle w:val="PlainText"/>
        <w:ind w:left="1440"/>
      </w:pPr>
      <w:r w:rsidRPr="007C32B2">
        <w:t>Abstained:</w:t>
      </w:r>
      <w:r w:rsidRPr="007C32B2">
        <w:tab/>
      </w:r>
    </w:p>
    <w:p w:rsidR="00AF2B85" w:rsidRDefault="00AF2B85" w:rsidP="001237FC">
      <w:pPr>
        <w:pStyle w:val="PlainText"/>
        <w:ind w:left="2880" w:hanging="1440"/>
      </w:pPr>
      <w:r w:rsidRPr="007C32B2">
        <w:t>Comments:</w:t>
      </w:r>
      <w:r w:rsidRPr="007C32B2">
        <w:tab/>
      </w:r>
      <w:r>
        <w:t xml:space="preserve">Among students, interest in global health is at an all-time high. In </w:t>
      </w:r>
      <w:r>
        <w:rPr>
          <w:lang w:eastAsia="x-none"/>
        </w:rPr>
        <w:t xml:space="preserve">the University </w:t>
      </w:r>
      <w:proofErr w:type="gramStart"/>
      <w:r>
        <w:rPr>
          <w:lang w:eastAsia="x-none"/>
        </w:rPr>
        <w:t>of Utah</w:t>
      </w:r>
      <w:r>
        <w:t xml:space="preserve"> School of</w:t>
      </w:r>
      <w:proofErr w:type="gramEnd"/>
      <w:r>
        <w:t xml:space="preserve"> Medicine between 17 and 25 students every semester go abroad as part of their studies. The hope is that this certificate will offer an opportunity for students to explore global health in a more rigorous and structured manner.</w:t>
      </w:r>
    </w:p>
    <w:p w:rsidR="00AF2B85" w:rsidRDefault="00AF2B85" w:rsidP="009D5957">
      <w:pPr>
        <w:pStyle w:val="PlainText"/>
        <w:ind w:left="2880" w:hanging="1440"/>
      </w:pPr>
      <w:r>
        <w:tab/>
        <w:t>The countries listed under the global health electives are not the only options available to students.</w:t>
      </w:r>
    </w:p>
    <w:p w:rsidR="00AF2B85" w:rsidRDefault="00AF2B85" w:rsidP="009D5957">
      <w:pPr>
        <w:pStyle w:val="PlainText"/>
        <w:ind w:left="2880" w:hanging="1440"/>
      </w:pPr>
      <w:r>
        <w:tab/>
        <w:t>The University of Utah is ahead of some schools in entering global health academia, but behind others in the PAC-12.</w:t>
      </w:r>
    </w:p>
    <w:p w:rsidR="00AF2B85" w:rsidRDefault="00AF2B85" w:rsidP="009D5957">
      <w:pPr>
        <w:pStyle w:val="PlainText"/>
        <w:ind w:left="2880" w:hanging="1440"/>
      </w:pPr>
      <w:r>
        <w:tab/>
      </w:r>
    </w:p>
    <w:p w:rsidR="00AF2B85" w:rsidRDefault="00AF2B85" w:rsidP="00C3529C">
      <w:pPr>
        <w:pStyle w:val="PlainText"/>
        <w:ind w:left="2880"/>
      </w:pPr>
      <w:r>
        <w:lastRenderedPageBreak/>
        <w:t>Learning objectiv</w:t>
      </w:r>
      <w:r>
        <w:rPr>
          <w:lang w:eastAsia="x-none"/>
        </w:rPr>
        <w:t>e</w:t>
      </w:r>
      <w:r>
        <w:t xml:space="preserve">s need to be made available to the Graduate Council with some </w:t>
      </w:r>
      <w:r>
        <w:rPr>
          <w:lang w:eastAsia="x-none"/>
        </w:rPr>
        <w:t xml:space="preserve">understanding </w:t>
      </w:r>
      <w:r>
        <w:t xml:space="preserve">of how these will be </w:t>
      </w:r>
      <w:r w:rsidR="003C78E8">
        <w:t>evaluated</w:t>
      </w:r>
      <w:bookmarkStart w:id="0" w:name="_GoBack"/>
      <w:bookmarkEnd w:id="0"/>
      <w:r>
        <w:t>.</w:t>
      </w:r>
    </w:p>
    <w:p w:rsidR="00AF2B85" w:rsidRDefault="00AF2B85" w:rsidP="009D5957">
      <w:pPr>
        <w:pStyle w:val="PlainText"/>
        <w:ind w:left="2880" w:hanging="1440"/>
      </w:pPr>
      <w:r>
        <w:tab/>
        <w:t xml:space="preserve">Also, a paragraph needs to be added to the proposal discussing other </w:t>
      </w:r>
      <w:r>
        <w:rPr>
          <w:lang w:eastAsia="x-none"/>
        </w:rPr>
        <w:t xml:space="preserve">comparable </w:t>
      </w:r>
      <w:r>
        <w:t>programs in the region.</w:t>
      </w:r>
    </w:p>
    <w:p w:rsidR="00AF2B85" w:rsidRPr="00C3529C" w:rsidRDefault="00AF2B85" w:rsidP="00C3529C">
      <w:pPr>
        <w:pStyle w:val="PlainText"/>
        <w:ind w:left="2880" w:hanging="720"/>
        <w:rPr>
          <w:lang w:eastAsia="x-none"/>
        </w:rPr>
      </w:pPr>
      <w:r>
        <w:tab/>
        <w:t>There are a few missing letters of support which will be forwarded to the Graduate Council.</w:t>
      </w:r>
    </w:p>
    <w:p w:rsidR="00AF2B85" w:rsidRDefault="00AF2B85" w:rsidP="009D5957">
      <w:pPr>
        <w:pStyle w:val="PlainText"/>
        <w:ind w:left="2880" w:hanging="1440"/>
      </w:pPr>
      <w:r>
        <w:tab/>
      </w:r>
      <w:r>
        <w:rPr>
          <w:lang w:eastAsia="x-none"/>
        </w:rPr>
        <w:t>The Council</w:t>
      </w:r>
      <w:r>
        <w:t xml:space="preserve"> will need to examine a potentially similar program (with the sa</w:t>
      </w:r>
      <w:r w:rsidR="00905E74">
        <w:t>me name) in Family and Prevent</w:t>
      </w:r>
      <w:r>
        <w:t>ive Medicine under Stephe</w:t>
      </w:r>
      <w:r>
        <w:rPr>
          <w:lang w:eastAsia="x-none"/>
        </w:rPr>
        <w:t>n</w:t>
      </w:r>
      <w:r>
        <w:t xml:space="preserve"> Alder to be sure there is no extensive overlap between the two programs.</w:t>
      </w:r>
    </w:p>
    <w:p w:rsidR="00AF2B85" w:rsidRDefault="00AF2B85" w:rsidP="009D5957">
      <w:pPr>
        <w:pStyle w:val="PlainText"/>
        <w:ind w:left="2880" w:hanging="1440"/>
      </w:pPr>
      <w:r>
        <w:tab/>
        <w:t>The summary of</w:t>
      </w:r>
      <w:r w:rsidR="00905E74">
        <w:t xml:space="preserve"> </w:t>
      </w:r>
      <w:r>
        <w:t xml:space="preserve">courses and credit hours required needs to match what is listed in the proposal. </w:t>
      </w:r>
      <w:r>
        <w:rPr>
          <w:lang w:eastAsia="x-none"/>
        </w:rPr>
        <w:t xml:space="preserve">The </w:t>
      </w:r>
      <w:r>
        <w:t>program schedule needs to match</w:t>
      </w:r>
      <w:r>
        <w:rPr>
          <w:lang w:eastAsia="x-none"/>
        </w:rPr>
        <w:t xml:space="preserve"> the</w:t>
      </w:r>
      <w:r>
        <w:t xml:space="preserve"> course schedule.</w:t>
      </w:r>
    </w:p>
    <w:p w:rsidR="00AF2B85" w:rsidRDefault="00AF2B85" w:rsidP="009D5957">
      <w:pPr>
        <w:pStyle w:val="PlainText"/>
        <w:ind w:left="2880" w:hanging="1440"/>
      </w:pPr>
      <w:r>
        <w:tab/>
      </w:r>
      <w:r w:rsidRPr="00C3529C">
        <w:rPr>
          <w:b/>
        </w:rPr>
        <w:t>ACTION</w:t>
      </w:r>
      <w:r>
        <w:t>: David Kieda will request these items and bring this proposal back next month.</w:t>
      </w:r>
    </w:p>
    <w:p w:rsidR="00AF2B85" w:rsidRDefault="00AF2B85" w:rsidP="001237FC">
      <w:pPr>
        <w:pStyle w:val="PlainText"/>
        <w:rPr>
          <w:b/>
        </w:rPr>
      </w:pPr>
    </w:p>
    <w:p w:rsidR="00AF2B85" w:rsidRPr="007C32B2" w:rsidRDefault="00AF2B85" w:rsidP="001237FC">
      <w:pPr>
        <w:pStyle w:val="PlainText"/>
        <w:rPr>
          <w:b/>
        </w:rPr>
      </w:pPr>
      <w:r>
        <w:rPr>
          <w:b/>
        </w:rPr>
        <w:t>4</w:t>
      </w:r>
      <w:r w:rsidRPr="007C32B2">
        <w:rPr>
          <w:b/>
        </w:rPr>
        <w:t xml:space="preserve">. </w:t>
      </w:r>
      <w:r w:rsidRPr="007C32B2">
        <w:rPr>
          <w:b/>
        </w:rPr>
        <w:tab/>
      </w:r>
      <w:r w:rsidRPr="007C32B2">
        <w:rPr>
          <w:b/>
          <w:lang w:eastAsia="x-none"/>
        </w:rPr>
        <w:t>Information Items</w:t>
      </w:r>
      <w:r w:rsidRPr="007C32B2">
        <w:rPr>
          <w:b/>
        </w:rPr>
        <w:t xml:space="preserve"> from </w:t>
      </w:r>
      <w:proofErr w:type="gramStart"/>
      <w:r w:rsidRPr="007C32B2">
        <w:rPr>
          <w:b/>
          <w:lang w:eastAsia="x-none"/>
        </w:rPr>
        <w:t>T</w:t>
      </w:r>
      <w:r w:rsidRPr="007C32B2">
        <w:rPr>
          <w:b/>
        </w:rPr>
        <w:t>he</w:t>
      </w:r>
      <w:proofErr w:type="gramEnd"/>
      <w:r w:rsidRPr="007C32B2">
        <w:rPr>
          <w:b/>
        </w:rPr>
        <w:t xml:space="preserve"> Graduate School</w:t>
      </w:r>
    </w:p>
    <w:p w:rsidR="00AF2B85" w:rsidRPr="00044FC0" w:rsidRDefault="00AF2B85" w:rsidP="001237FC">
      <w:pPr>
        <w:pStyle w:val="PlainText"/>
        <w:ind w:left="1440"/>
      </w:pPr>
      <w:r>
        <w:rPr>
          <w:lang w:eastAsia="x-none"/>
        </w:rPr>
        <w:t xml:space="preserve">Ed </w:t>
      </w:r>
      <w:proofErr w:type="spellStart"/>
      <w:r>
        <w:rPr>
          <w:lang w:eastAsia="x-none"/>
        </w:rPr>
        <w:t>Barbanell</w:t>
      </w:r>
      <w:proofErr w:type="spellEnd"/>
      <w:r>
        <w:rPr>
          <w:lang w:eastAsia="x-none"/>
        </w:rPr>
        <w:t xml:space="preserve"> presented a proposal concerning the </w:t>
      </w:r>
      <w:r>
        <w:t>suspension of inactive academic p</w:t>
      </w:r>
      <w:r w:rsidRPr="001237FC">
        <w:t>rograms.</w:t>
      </w:r>
      <w:r w:rsidRPr="00044FC0">
        <w:t xml:space="preserve"> </w:t>
      </w:r>
    </w:p>
    <w:p w:rsidR="00AF2B85" w:rsidRPr="00044FC0" w:rsidRDefault="00AF2B85" w:rsidP="001237FC">
      <w:pPr>
        <w:pStyle w:val="PlainText"/>
        <w:ind w:left="1440"/>
      </w:pPr>
    </w:p>
    <w:p w:rsidR="00AF2B85" w:rsidRDefault="00AF2B85" w:rsidP="001237FC">
      <w:pPr>
        <w:pStyle w:val="PlainText"/>
        <w:ind w:left="2880" w:hanging="1440"/>
        <w:rPr>
          <w:lang w:eastAsia="x-none"/>
        </w:rPr>
      </w:pPr>
      <w:r w:rsidRPr="007C32B2">
        <w:t>Comments:</w:t>
      </w:r>
      <w:r w:rsidRPr="007C32B2">
        <w:tab/>
      </w:r>
      <w:r>
        <w:t>There is an abbreviated R-401 for suspension of programs; this process will use that template</w:t>
      </w:r>
      <w:r>
        <w:rPr>
          <w:lang w:eastAsia="x-none"/>
        </w:rPr>
        <w:t>. The programs would be audited every seven years (as this is the general program review cycle). Donna White believes that departments should be involved in this conversation about suspensions. She suggested we email departments with antiquated degrees and ask if they want the degrees on the books still.</w:t>
      </w:r>
    </w:p>
    <w:p w:rsidR="00AF2B85" w:rsidRDefault="00AF2B85" w:rsidP="001237FC">
      <w:pPr>
        <w:pStyle w:val="PlainText"/>
        <w:ind w:left="2880" w:hanging="1440"/>
        <w:rPr>
          <w:lang w:eastAsia="x-none"/>
        </w:rPr>
      </w:pPr>
      <w:r>
        <w:rPr>
          <w:lang w:eastAsia="x-none"/>
        </w:rPr>
        <w:tab/>
        <w:t>Ginny Pep</w:t>
      </w:r>
      <w:r w:rsidR="00905E74">
        <w:rPr>
          <w:lang w:eastAsia="x-none"/>
        </w:rPr>
        <w:t>per suggested that during the 7-</w:t>
      </w:r>
      <w:r>
        <w:rPr>
          <w:lang w:eastAsia="x-none"/>
        </w:rPr>
        <w:t>year program review departments must list the degrees they offer and how many students have graduated with these degrees. Donna White and Denise Haynie will work on some language on this topic for the Redbook.</w:t>
      </w:r>
    </w:p>
    <w:p w:rsidR="00AF2B85" w:rsidRDefault="00AF2B85" w:rsidP="00A007C9">
      <w:pPr>
        <w:pStyle w:val="PlainText"/>
        <w:rPr>
          <w:lang w:eastAsia="x-none"/>
        </w:rPr>
      </w:pPr>
    </w:p>
    <w:p w:rsidR="00AF2B85" w:rsidRPr="00044FC0" w:rsidRDefault="00AF2B85" w:rsidP="00044FC0">
      <w:pPr>
        <w:pStyle w:val="PlainText"/>
        <w:ind w:left="1440"/>
      </w:pPr>
      <w:r>
        <w:rPr>
          <w:lang w:eastAsia="x-none"/>
        </w:rPr>
        <w:t>David Kieda initiated a discussion about graduate transfer credit policy and dual degrees</w:t>
      </w:r>
      <w:r w:rsidRPr="001237FC">
        <w:t>.</w:t>
      </w:r>
      <w:r w:rsidRPr="00044FC0">
        <w:t xml:space="preserve"> </w:t>
      </w:r>
    </w:p>
    <w:p w:rsidR="00AF2B85" w:rsidRPr="00044FC0" w:rsidRDefault="00AF2B85" w:rsidP="00044FC0">
      <w:pPr>
        <w:pStyle w:val="PlainText"/>
        <w:ind w:left="1440"/>
      </w:pPr>
    </w:p>
    <w:p w:rsidR="00AF2B85" w:rsidRDefault="00AF2B85" w:rsidP="00044FC0">
      <w:pPr>
        <w:pStyle w:val="PlainText"/>
        <w:ind w:left="2880" w:hanging="1440"/>
        <w:rPr>
          <w:lang w:eastAsia="x-none"/>
        </w:rPr>
      </w:pPr>
      <w:r w:rsidRPr="007C32B2">
        <w:t>Comments:</w:t>
      </w:r>
      <w:r w:rsidRPr="007C32B2">
        <w:tab/>
      </w:r>
      <w:r w:rsidR="00BB23CC">
        <w:rPr>
          <w:lang w:eastAsia="x-none"/>
        </w:rPr>
        <w:t xml:space="preserve">Dean Kieda discussed a case regarding a student who completed a substantial fraction of their PhD coursework at a peer institution, and then transferred to the U of Utah.  Kieda confirmed with the Graduate Council that the proper procedure to follow is to allow 6 credits of coursework to transfer, and the supervisory committee should waive duplicative coursework from the degree requirements.  All other Graduate School requirements will still apply, including residency </w:t>
      </w:r>
      <w:proofErr w:type="gramStart"/>
      <w:r w:rsidR="00BB23CC">
        <w:rPr>
          <w:lang w:eastAsia="x-none"/>
        </w:rPr>
        <w:t>requirements  and</w:t>
      </w:r>
      <w:proofErr w:type="gramEnd"/>
      <w:r w:rsidR="00BB23CC">
        <w:rPr>
          <w:lang w:eastAsia="x-none"/>
        </w:rPr>
        <w:t xml:space="preserve"> minimum number of dissertation/thesis hours. </w:t>
      </w:r>
    </w:p>
    <w:p w:rsidR="00AF2B85" w:rsidRDefault="00AF2B85" w:rsidP="00044FC0">
      <w:pPr>
        <w:pStyle w:val="PlainText"/>
        <w:ind w:left="2880" w:hanging="1440"/>
        <w:rPr>
          <w:lang w:eastAsia="x-none"/>
        </w:rPr>
      </w:pPr>
      <w:r>
        <w:rPr>
          <w:lang w:eastAsia="x-none"/>
        </w:rPr>
        <w:tab/>
        <w:t xml:space="preserve">Dual degrees: Six matriculated hours can be counted towards one degree. However, when acquiring a dual degree the credits cannot be split 6 towards one and </w:t>
      </w:r>
      <w:r w:rsidR="00905E74">
        <w:rPr>
          <w:lang w:eastAsia="x-none"/>
        </w:rPr>
        <w:t>6</w:t>
      </w:r>
      <w:r>
        <w:rPr>
          <w:lang w:eastAsia="x-none"/>
        </w:rPr>
        <w:t xml:space="preserve"> towards the other.</w:t>
      </w:r>
    </w:p>
    <w:p w:rsidR="00AF2B85" w:rsidRDefault="00AF2B85" w:rsidP="00A007C9">
      <w:pPr>
        <w:pStyle w:val="PlainText"/>
        <w:rPr>
          <w:lang w:eastAsia="x-none"/>
        </w:rPr>
      </w:pPr>
    </w:p>
    <w:p w:rsidR="00AF2B85" w:rsidRDefault="00AF2B85" w:rsidP="00A007C9">
      <w:pPr>
        <w:pStyle w:val="PlainText"/>
        <w:rPr>
          <w:lang w:eastAsia="x-none"/>
        </w:rPr>
      </w:pPr>
    </w:p>
    <w:p w:rsidR="00AF2B85" w:rsidRDefault="00AF2B85" w:rsidP="00436CDF">
      <w:pPr>
        <w:pStyle w:val="PlainText"/>
        <w:ind w:left="1440"/>
        <w:rPr>
          <w:lang w:eastAsia="x-none"/>
        </w:rPr>
      </w:pPr>
      <w:r>
        <w:rPr>
          <w:lang w:eastAsia="x-none"/>
        </w:rPr>
        <w:t xml:space="preserve">David Kieda requested that Council members consider serving as committee members to review GRF and UTA applications. </w:t>
      </w:r>
      <w:r w:rsidRPr="00436CDF">
        <w:rPr>
          <w:b/>
          <w:lang w:eastAsia="x-none"/>
        </w:rPr>
        <w:t>ACTION</w:t>
      </w:r>
      <w:r>
        <w:rPr>
          <w:lang w:eastAsia="x-none"/>
        </w:rPr>
        <w:t xml:space="preserve">: </w:t>
      </w:r>
      <w:proofErr w:type="spellStart"/>
      <w:r>
        <w:rPr>
          <w:lang w:eastAsia="x-none"/>
        </w:rPr>
        <w:t>Abi</w:t>
      </w:r>
      <w:proofErr w:type="spellEnd"/>
      <w:r>
        <w:rPr>
          <w:lang w:eastAsia="x-none"/>
        </w:rPr>
        <w:t xml:space="preserve"> will send out a request for service.</w:t>
      </w:r>
    </w:p>
    <w:p w:rsidR="00AF2B85" w:rsidRDefault="00AF2B85" w:rsidP="00436CDF">
      <w:pPr>
        <w:pStyle w:val="PlainText"/>
        <w:ind w:left="1440"/>
        <w:rPr>
          <w:lang w:eastAsia="x-none"/>
        </w:rPr>
      </w:pPr>
    </w:p>
    <w:p w:rsidR="00AF2B85" w:rsidRDefault="00AF2B85" w:rsidP="00436CDF">
      <w:pPr>
        <w:pStyle w:val="PlainText"/>
        <w:ind w:left="1440"/>
        <w:rPr>
          <w:lang w:eastAsia="x-none"/>
        </w:rPr>
      </w:pPr>
      <w:r>
        <w:rPr>
          <w:lang w:eastAsia="x-none"/>
        </w:rPr>
        <w:t>Donna White updated the Council on the current state of the CIB review process</w:t>
      </w:r>
      <w:r w:rsidRPr="001237FC">
        <w:t>.</w:t>
      </w:r>
      <w:r w:rsidRPr="00044FC0">
        <w:t xml:space="preserve"> </w:t>
      </w:r>
      <w:r>
        <w:t xml:space="preserve">The Guidance document is on hold until Robert Flores finishes policy 6-001. </w:t>
      </w:r>
      <w:r>
        <w:rPr>
          <w:lang w:eastAsia="x-none"/>
        </w:rPr>
        <w:t>The GCSC (Global Change and Sustainability Center) is running a pilot of the annual r</w:t>
      </w:r>
      <w:r w:rsidR="00905E74">
        <w:rPr>
          <w:lang w:eastAsia="x-none"/>
        </w:rPr>
        <w:t xml:space="preserve">eview process. Brenda Bowen, </w:t>
      </w:r>
      <w:r>
        <w:rPr>
          <w:lang w:eastAsia="x-none"/>
        </w:rPr>
        <w:t>a representative from the GCSC</w:t>
      </w:r>
      <w:r w:rsidR="00905E74">
        <w:rPr>
          <w:lang w:eastAsia="x-none"/>
        </w:rPr>
        <w:t>,</w:t>
      </w:r>
      <w:r>
        <w:rPr>
          <w:lang w:eastAsia="x-none"/>
        </w:rPr>
        <w:t xml:space="preserve"> will present at the next Graduate Council meeting.</w:t>
      </w:r>
    </w:p>
    <w:p w:rsidR="00AF2B85" w:rsidRPr="007C32B2" w:rsidRDefault="00AF2B85" w:rsidP="00A007C9">
      <w:pPr>
        <w:pStyle w:val="PlainText"/>
        <w:rPr>
          <w:lang w:eastAsia="x-none"/>
        </w:rPr>
      </w:pPr>
    </w:p>
    <w:p w:rsidR="00AF2B85" w:rsidRPr="007C32B2" w:rsidRDefault="00AF2B85" w:rsidP="00A007C9">
      <w:pPr>
        <w:pStyle w:val="PlainText"/>
        <w:rPr>
          <w:lang w:eastAsia="x-none"/>
        </w:rPr>
      </w:pPr>
      <w:r>
        <w:rPr>
          <w:lang w:eastAsia="x-none"/>
        </w:rPr>
        <w:t>Time of Adjournment 4</w:t>
      </w:r>
      <w:r w:rsidRPr="007C32B2">
        <w:rPr>
          <w:lang w:eastAsia="x-none"/>
        </w:rPr>
        <w:t>:</w:t>
      </w:r>
      <w:r>
        <w:rPr>
          <w:lang w:eastAsia="x-none"/>
        </w:rPr>
        <w:t>27</w:t>
      </w:r>
      <w:r w:rsidR="0076573D">
        <w:rPr>
          <w:lang w:eastAsia="x-none"/>
        </w:rPr>
        <w:t>pm.</w:t>
      </w:r>
    </w:p>
    <w:p w:rsidR="00AF2B85" w:rsidRPr="0084036D" w:rsidRDefault="00AF2B85" w:rsidP="00A007C9">
      <w:pPr>
        <w:pStyle w:val="PlainText"/>
        <w:rPr>
          <w:lang w:eastAsia="x-none"/>
        </w:rPr>
      </w:pPr>
      <w:r w:rsidRPr="007C32B2">
        <w:rPr>
          <w:lang w:eastAsia="x-none"/>
        </w:rPr>
        <w:t xml:space="preserve">The next Council </w:t>
      </w:r>
      <w:r>
        <w:rPr>
          <w:lang w:eastAsia="x-none"/>
        </w:rPr>
        <w:t>meeting will be held 23</w:t>
      </w:r>
      <w:r w:rsidRPr="007C32B2">
        <w:rPr>
          <w:lang w:eastAsia="x-none"/>
        </w:rPr>
        <w:t xml:space="preserve"> </w:t>
      </w:r>
      <w:r>
        <w:rPr>
          <w:lang w:eastAsia="x-none"/>
        </w:rPr>
        <w:t>February</w:t>
      </w:r>
      <w:r w:rsidRPr="007C32B2">
        <w:rPr>
          <w:lang w:eastAsia="x-none"/>
        </w:rPr>
        <w:t xml:space="preserve"> 201</w:t>
      </w:r>
      <w:r>
        <w:rPr>
          <w:lang w:eastAsia="x-none"/>
        </w:rPr>
        <w:t>5</w:t>
      </w:r>
      <w:r w:rsidRPr="007C32B2">
        <w:rPr>
          <w:lang w:eastAsia="x-none"/>
        </w:rPr>
        <w:t xml:space="preserve"> at 3:00pm </w:t>
      </w:r>
      <w:r>
        <w:rPr>
          <w:lang w:eastAsia="x-none"/>
        </w:rPr>
        <w:t>in the Winder Board Room 300 Park.</w:t>
      </w:r>
    </w:p>
    <w:sectPr w:rsidR="00AF2B85" w:rsidRPr="0084036D" w:rsidSect="004C6F88">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49E7C20"/>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E4D45B9"/>
    <w:multiLevelType w:val="hybridMultilevel"/>
    <w:tmpl w:val="03F6543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707C0214"/>
    <w:multiLevelType w:val="multilevel"/>
    <w:tmpl w:val="03F65436"/>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2E3"/>
    <w:rsid w:val="00006F44"/>
    <w:rsid w:val="00021321"/>
    <w:rsid w:val="000306CD"/>
    <w:rsid w:val="00044FC0"/>
    <w:rsid w:val="00052A12"/>
    <w:rsid w:val="00071596"/>
    <w:rsid w:val="000816D8"/>
    <w:rsid w:val="0008353A"/>
    <w:rsid w:val="00085B3C"/>
    <w:rsid w:val="000878B6"/>
    <w:rsid w:val="000903A5"/>
    <w:rsid w:val="000B0621"/>
    <w:rsid w:val="000B5558"/>
    <w:rsid w:val="000B6428"/>
    <w:rsid w:val="000C079E"/>
    <w:rsid w:val="000E2F8A"/>
    <w:rsid w:val="00105F1B"/>
    <w:rsid w:val="001237FC"/>
    <w:rsid w:val="001260EC"/>
    <w:rsid w:val="0012685A"/>
    <w:rsid w:val="0013140E"/>
    <w:rsid w:val="001357DE"/>
    <w:rsid w:val="001479EB"/>
    <w:rsid w:val="00164C72"/>
    <w:rsid w:val="00171A7D"/>
    <w:rsid w:val="00187001"/>
    <w:rsid w:val="001C57E8"/>
    <w:rsid w:val="001D1211"/>
    <w:rsid w:val="001D348C"/>
    <w:rsid w:val="001D4863"/>
    <w:rsid w:val="001F3A8B"/>
    <w:rsid w:val="00217507"/>
    <w:rsid w:val="00217A55"/>
    <w:rsid w:val="00226878"/>
    <w:rsid w:val="002441F4"/>
    <w:rsid w:val="002467B1"/>
    <w:rsid w:val="00260653"/>
    <w:rsid w:val="00266565"/>
    <w:rsid w:val="00266EB5"/>
    <w:rsid w:val="002905DB"/>
    <w:rsid w:val="002A576D"/>
    <w:rsid w:val="002B18E2"/>
    <w:rsid w:val="002C01CC"/>
    <w:rsid w:val="002D1C5D"/>
    <w:rsid w:val="002E1F05"/>
    <w:rsid w:val="002E5FAD"/>
    <w:rsid w:val="002F0A0E"/>
    <w:rsid w:val="00302695"/>
    <w:rsid w:val="003170E6"/>
    <w:rsid w:val="00344A0F"/>
    <w:rsid w:val="00345C4E"/>
    <w:rsid w:val="003727C4"/>
    <w:rsid w:val="00374D3E"/>
    <w:rsid w:val="00380406"/>
    <w:rsid w:val="00396052"/>
    <w:rsid w:val="003B004C"/>
    <w:rsid w:val="003B6EDB"/>
    <w:rsid w:val="003C78E8"/>
    <w:rsid w:val="003D64CF"/>
    <w:rsid w:val="003F1EA2"/>
    <w:rsid w:val="00412B47"/>
    <w:rsid w:val="00430716"/>
    <w:rsid w:val="00436CDF"/>
    <w:rsid w:val="00444EB1"/>
    <w:rsid w:val="00464D85"/>
    <w:rsid w:val="00471F95"/>
    <w:rsid w:val="004819FF"/>
    <w:rsid w:val="00491C31"/>
    <w:rsid w:val="00492489"/>
    <w:rsid w:val="00497B4A"/>
    <w:rsid w:val="004A0AA7"/>
    <w:rsid w:val="004A3BB2"/>
    <w:rsid w:val="004A6CDC"/>
    <w:rsid w:val="004A6E07"/>
    <w:rsid w:val="004B750B"/>
    <w:rsid w:val="004C6F88"/>
    <w:rsid w:val="004D19E7"/>
    <w:rsid w:val="004D5FFD"/>
    <w:rsid w:val="004D6E67"/>
    <w:rsid w:val="004E5DA2"/>
    <w:rsid w:val="005026F1"/>
    <w:rsid w:val="0050663C"/>
    <w:rsid w:val="00510787"/>
    <w:rsid w:val="005133F2"/>
    <w:rsid w:val="0053257C"/>
    <w:rsid w:val="00535348"/>
    <w:rsid w:val="00563627"/>
    <w:rsid w:val="005766F4"/>
    <w:rsid w:val="005A06A1"/>
    <w:rsid w:val="005A30DF"/>
    <w:rsid w:val="005C129E"/>
    <w:rsid w:val="005C6524"/>
    <w:rsid w:val="005E2DBC"/>
    <w:rsid w:val="006134C9"/>
    <w:rsid w:val="006135EF"/>
    <w:rsid w:val="00622E9B"/>
    <w:rsid w:val="0062605F"/>
    <w:rsid w:val="006461CB"/>
    <w:rsid w:val="006627D6"/>
    <w:rsid w:val="00665E7F"/>
    <w:rsid w:val="00671154"/>
    <w:rsid w:val="0067549A"/>
    <w:rsid w:val="00677AD0"/>
    <w:rsid w:val="006D1318"/>
    <w:rsid w:val="006D5BC9"/>
    <w:rsid w:val="006D6801"/>
    <w:rsid w:val="007044E2"/>
    <w:rsid w:val="007169C5"/>
    <w:rsid w:val="0074400D"/>
    <w:rsid w:val="00760BF1"/>
    <w:rsid w:val="0076573D"/>
    <w:rsid w:val="007739E1"/>
    <w:rsid w:val="00780989"/>
    <w:rsid w:val="007939F1"/>
    <w:rsid w:val="007A3573"/>
    <w:rsid w:val="007B3256"/>
    <w:rsid w:val="007C28CE"/>
    <w:rsid w:val="007C32B2"/>
    <w:rsid w:val="007C62AD"/>
    <w:rsid w:val="007D0115"/>
    <w:rsid w:val="007D585F"/>
    <w:rsid w:val="007E5AEF"/>
    <w:rsid w:val="007F77EB"/>
    <w:rsid w:val="00802D80"/>
    <w:rsid w:val="00811B54"/>
    <w:rsid w:val="0081591A"/>
    <w:rsid w:val="008354D7"/>
    <w:rsid w:val="00835D79"/>
    <w:rsid w:val="0084036D"/>
    <w:rsid w:val="00841105"/>
    <w:rsid w:val="00873429"/>
    <w:rsid w:val="0087543E"/>
    <w:rsid w:val="008960A6"/>
    <w:rsid w:val="008A0A2A"/>
    <w:rsid w:val="008A442F"/>
    <w:rsid w:val="008C523A"/>
    <w:rsid w:val="008D2D17"/>
    <w:rsid w:val="008D72F3"/>
    <w:rsid w:val="008E5938"/>
    <w:rsid w:val="008F165A"/>
    <w:rsid w:val="008F52D1"/>
    <w:rsid w:val="008F58EC"/>
    <w:rsid w:val="00905E74"/>
    <w:rsid w:val="00910974"/>
    <w:rsid w:val="00915169"/>
    <w:rsid w:val="009205F9"/>
    <w:rsid w:val="00926421"/>
    <w:rsid w:val="009458AF"/>
    <w:rsid w:val="00947CC5"/>
    <w:rsid w:val="00973E52"/>
    <w:rsid w:val="00980700"/>
    <w:rsid w:val="009A67C4"/>
    <w:rsid w:val="009B658B"/>
    <w:rsid w:val="009C23E2"/>
    <w:rsid w:val="009C779C"/>
    <w:rsid w:val="009D5957"/>
    <w:rsid w:val="009D630A"/>
    <w:rsid w:val="009E34CB"/>
    <w:rsid w:val="009E6B46"/>
    <w:rsid w:val="009F6439"/>
    <w:rsid w:val="00A007C9"/>
    <w:rsid w:val="00A02507"/>
    <w:rsid w:val="00A224B0"/>
    <w:rsid w:val="00A277D9"/>
    <w:rsid w:val="00A519B3"/>
    <w:rsid w:val="00A5748A"/>
    <w:rsid w:val="00A6323B"/>
    <w:rsid w:val="00A6783A"/>
    <w:rsid w:val="00A7084F"/>
    <w:rsid w:val="00A77069"/>
    <w:rsid w:val="00A81B92"/>
    <w:rsid w:val="00A821EA"/>
    <w:rsid w:val="00A83C00"/>
    <w:rsid w:val="00A93CF3"/>
    <w:rsid w:val="00AB23B0"/>
    <w:rsid w:val="00AB43D1"/>
    <w:rsid w:val="00AC2B32"/>
    <w:rsid w:val="00AC71A6"/>
    <w:rsid w:val="00AD0AE4"/>
    <w:rsid w:val="00AD620C"/>
    <w:rsid w:val="00AF2B85"/>
    <w:rsid w:val="00B01CB0"/>
    <w:rsid w:val="00B13AB1"/>
    <w:rsid w:val="00B146D1"/>
    <w:rsid w:val="00B15ECE"/>
    <w:rsid w:val="00B40ABD"/>
    <w:rsid w:val="00B744C3"/>
    <w:rsid w:val="00B75F37"/>
    <w:rsid w:val="00B81D45"/>
    <w:rsid w:val="00BB23CC"/>
    <w:rsid w:val="00BD73C6"/>
    <w:rsid w:val="00BE78B3"/>
    <w:rsid w:val="00BF5A3E"/>
    <w:rsid w:val="00C15D73"/>
    <w:rsid w:val="00C232F6"/>
    <w:rsid w:val="00C2671F"/>
    <w:rsid w:val="00C3529C"/>
    <w:rsid w:val="00C54FE9"/>
    <w:rsid w:val="00C752BF"/>
    <w:rsid w:val="00C76960"/>
    <w:rsid w:val="00CA66EB"/>
    <w:rsid w:val="00CB3954"/>
    <w:rsid w:val="00CC0038"/>
    <w:rsid w:val="00CF13D5"/>
    <w:rsid w:val="00CF6FB4"/>
    <w:rsid w:val="00D05BCD"/>
    <w:rsid w:val="00D0737A"/>
    <w:rsid w:val="00D15B17"/>
    <w:rsid w:val="00D5157A"/>
    <w:rsid w:val="00D527CB"/>
    <w:rsid w:val="00D65C96"/>
    <w:rsid w:val="00DC1AFE"/>
    <w:rsid w:val="00DC1E8D"/>
    <w:rsid w:val="00DE0003"/>
    <w:rsid w:val="00DE321B"/>
    <w:rsid w:val="00E10110"/>
    <w:rsid w:val="00E2039B"/>
    <w:rsid w:val="00E274F3"/>
    <w:rsid w:val="00E55FD6"/>
    <w:rsid w:val="00E723D4"/>
    <w:rsid w:val="00E730CE"/>
    <w:rsid w:val="00E762E3"/>
    <w:rsid w:val="00E84A27"/>
    <w:rsid w:val="00E90982"/>
    <w:rsid w:val="00EA1A8D"/>
    <w:rsid w:val="00EA4CC8"/>
    <w:rsid w:val="00EB5F86"/>
    <w:rsid w:val="00EB6FF5"/>
    <w:rsid w:val="00EC1392"/>
    <w:rsid w:val="00ED406C"/>
    <w:rsid w:val="00EE6DE7"/>
    <w:rsid w:val="00EF4195"/>
    <w:rsid w:val="00EF7938"/>
    <w:rsid w:val="00F15BC3"/>
    <w:rsid w:val="00F21B79"/>
    <w:rsid w:val="00F65280"/>
    <w:rsid w:val="00F75536"/>
    <w:rsid w:val="00FA7BBC"/>
    <w:rsid w:val="00FD16C2"/>
    <w:rsid w:val="00FE1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18A70B88-2694-472C-B897-197872B24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41"/>
    <w:lsdException w:name="Colorful Grid Accent 6" w:uiPriority="42"/>
    <w:lsdException w:name="Subtle Emphasis" w:uiPriority="43" w:qFormat="1"/>
    <w:lsdException w:name="Intense Emphasis" w:uiPriority="44" w:qFormat="1"/>
    <w:lsdException w:name="Subtle Reference" w:uiPriority="45" w:qFormat="1"/>
    <w:lsdException w:name="Intense Reference" w:uiPriority="40" w:qFormat="1"/>
    <w:lsdException w:name="Book Title" w:uiPriority="46" w:qFormat="1"/>
    <w:lsdException w:name="Bibliography" w:uiPriority="47"/>
    <w:lsdException w:name="TOC Heading" w:semiHidden="1" w:uiPriority="4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qFormat/>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qFormat/>
    <w:pPr>
      <w:keepNext/>
      <w:keepLines/>
      <w:spacing w:before="200" w:after="0"/>
      <w:outlineLvl w:val="2"/>
    </w:pPr>
    <w:rPr>
      <w:rFonts w:ascii="Cambria" w:hAnsi="Cambria"/>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hAnsi="Cambria"/>
      <w:b/>
      <w:color w:val="365F91"/>
      <w:sz w:val="28"/>
    </w:rPr>
  </w:style>
  <w:style w:type="character" w:customStyle="1" w:styleId="Heading2Char">
    <w:name w:val="Heading 2 Char"/>
    <w:link w:val="Heading2"/>
    <w:uiPriority w:val="9"/>
    <w:locked/>
    <w:rPr>
      <w:rFonts w:ascii="Cambria" w:hAnsi="Cambria"/>
      <w:b/>
      <w:color w:val="4F81BD"/>
      <w:sz w:val="26"/>
    </w:rPr>
  </w:style>
  <w:style w:type="character" w:customStyle="1" w:styleId="Heading3Char">
    <w:name w:val="Heading 3 Char"/>
    <w:link w:val="Heading3"/>
    <w:uiPriority w:val="9"/>
    <w:locked/>
    <w:rPr>
      <w:rFonts w:ascii="Cambria" w:hAnsi="Cambria"/>
      <w:b/>
      <w:color w:val="4F81BD"/>
    </w:rPr>
  </w:style>
  <w:style w:type="paragraph" w:styleId="PlainText">
    <w:name w:val="Plain Text"/>
    <w:basedOn w:val="Normal"/>
    <w:link w:val="PlainTextChar"/>
    <w:uiPriority w:val="99"/>
    <w:unhideWhenUsed/>
    <w:rsid w:val="00E762E3"/>
    <w:pPr>
      <w:spacing w:after="0" w:line="240" w:lineRule="auto"/>
    </w:pPr>
    <w:rPr>
      <w:rFonts w:ascii="Trebuchet MS" w:hAnsi="Trebuchet MS"/>
      <w:sz w:val="20"/>
      <w:szCs w:val="21"/>
    </w:rPr>
  </w:style>
  <w:style w:type="character" w:customStyle="1" w:styleId="PlainTextChar">
    <w:name w:val="Plain Text Char"/>
    <w:link w:val="PlainText"/>
    <w:uiPriority w:val="99"/>
    <w:locked/>
    <w:rsid w:val="00E762E3"/>
    <w:rPr>
      <w:rFonts w:ascii="Trebuchet MS" w:hAnsi="Trebuchet M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820</Words>
  <Characters>4493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Graduate Council Meeting minutes</vt:lpstr>
    </vt:vector>
  </TitlesOfParts>
  <Company>University of Utah Graduate School</Company>
  <LinksUpToDate>false</LinksUpToDate>
  <CharactersWithSpaces>5303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Council Meeting minutes</dc:title>
  <dc:subject/>
  <dc:creator>Eloisa Puentes</dc:creator>
  <cp:keywords/>
  <dc:description/>
  <cp:lastModifiedBy>Abigail</cp:lastModifiedBy>
  <cp:revision>3</cp:revision>
  <cp:lastPrinted>2015-01-28T18:02:00Z</cp:lastPrinted>
  <dcterms:created xsi:type="dcterms:W3CDTF">2015-01-29T18:21:00Z</dcterms:created>
  <dcterms:modified xsi:type="dcterms:W3CDTF">2015-01-29T18:25:00Z</dcterms:modified>
</cp:coreProperties>
</file>